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Rule="auto"/>
      </w:pPr>
      <w:r>
        <w:rPr/>
        <w:t xml:space="preserve">Migration Guides</w:t>
      </w:r>
    </w:p>
    <w:p>
      <w:pPr>
        <w:spacing w:lineRule="auto"/>
      </w:pPr>
      <w:r>
        <w:rPr>
          <w:i/>
        </w:rPr>
        <w:t xml:space="preserve">Migrating to Docvora allows existing documentation and knowledge bases to be brought together in one centralised platform. Docvora supports importing content from other documentation platforms, helping organisations transition without having to recreate their existing content from scratch. Migrating to Docvora The migration guides provide step-by-step instructions for transferring existing documentation into Docvora. Each guide covers the migration process for a specific platform, including any requirements, supported content and important considerations. Select a migration guide from the pages below to get started. Available Migration Guides Browse the guides below for instructions on migrating from supported platforms.</w:t>
      </w:r>
    </w:p>
    <w:p>
      <w:pPr>
        <w:jc w:val="both"/>
        <w:spacing w:lineRule="auto"/>
      </w:pPr>
      <w:r>
        <w:rPr/>
        <w:t xml:space="preserve">Migrating to Docvora allows existing documentation and knowledge bases to be brought together in one centralised platform.</w:t>
      </w:r>
    </w:p>
    <w:p>
      <w:pPr>
        <w:jc w:val="both"/>
        <w:spacing w:lineRule="auto"/>
      </w:pPr>
      <w:r>
        <w:rPr/>
        <w:t xml:space="preserve">Docvora supports importing content from other documentation platforms, helping organisations transition without having to recreate their existing content from scratch.</w:t>
      </w:r>
    </w:p>
    <w:p>
      <w:pPr>
        <w:jc w:val="both"/>
        <w:spacing w:lineRule="auto"/>
      </w:pPr>
      <w:r>
        <w:rPr/>
      </w:r>
    </w:p>
    <w:p>
      <w:pPr>
        <w:pStyle w:val="Heading3"/>
        <w:jc w:val="both"/>
        <w:spacing w:lineRule="auto"/>
      </w:pPr>
      <w:r>
        <w:rPr/>
        <w:t xml:space="preserve">Migrating to Docvora</w:t>
      </w:r>
    </w:p>
    <w:p>
      <w:pPr>
        <w:jc w:val="both"/>
        <w:spacing w:lineRule="auto"/>
      </w:pPr>
      <w:r>
        <w:rPr/>
        <w:t xml:space="preserve">The migration guides provide step-by-step instructions for transferring existing documentation into Docvora. Each guide covers the migration process for a specific platform, including any requirements, supported content and important considerations.</w:t>
      </w:r>
    </w:p>
    <w:p>
      <w:pPr>
        <w:jc w:val="both"/>
        <w:spacing w:lineRule="auto"/>
      </w:pPr>
      <w:r>
        <w:rPr/>
        <w:t xml:space="preserve">Select a migration guide from the pages below to get started.</w:t>
      </w:r>
    </w:p>
    <w:p>
      <w:pPr>
        <w:jc w:val="both"/>
        <w:spacing w:lineRule="auto"/>
      </w:pPr>
      <w:r>
        <w:rPr/>
      </w:r>
    </w:p>
    <w:p>
      <w:pPr>
        <w:pStyle w:val="Heading3"/>
        <w:jc w:val="both"/>
        <w:spacing w:lineRule="auto"/>
      </w:pPr>
      <w:r>
        <w:rPr/>
        <w:t xml:space="preserve">Available Migration Guides</w:t>
      </w:r>
    </w:p>
    <w:p>
      <w:pPr>
        <w:jc w:val="both"/>
        <w:spacing w:lineRule="auto"/>
      </w:pPr>
      <w:r>
        <w:rPr/>
        <w:t xml:space="preserve">Browse the guides below for instructions on migrating from supported platforms.</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Migration Guides</dc:title>
  <dc:subject>Migrating to Docvora allows existing documentation and knowledge bases to be brought together in one centralised platform.
Docvora supports importing content from other documentation platforms, helping organisations transition without having to recreate their existing content from scratch.
Migrating to Docvora
The migration guides provide step-by-step instructions for transferring existing documentation into Docvora. Each guide covers the migration process for a specific platform, including any requirements, supported content and important considerations.
Select a migration guide from the pages below to get started.
Available Migration Guides
Browse the guides below for instructions on migrating from supported platforms.</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